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2110"/>
        <w:gridCol w:w="2723"/>
        <w:gridCol w:w="715"/>
        <w:gridCol w:w="2366"/>
        <w:gridCol w:w="1244"/>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blHeader/>
          <w:jc w:val="center"/>
        </w:trPr>
        <w:tc>
          <w:tcPr>
            <w:tcW w:w="0" w:type="auto"/>
            <w:gridSpan w:val="7"/>
            <w:tcBorders>
              <w:top w:val="nil"/>
              <w:left w:val="nil"/>
              <w:right w:val="nil"/>
            </w:tcBorders>
            <w:shd w:val="clear" w:color="auto" w:fill="auto"/>
            <w:vAlign w:val="center"/>
          </w:tcPr>
          <w:p>
            <w:pPr>
              <w:jc w:val="center"/>
              <w:rPr>
                <w:rFonts w:ascii="Times New Roman" w:hAnsi="Times New Roman" w:eastAsia="宋体"/>
                <w:b/>
                <w:bCs/>
                <w:sz w:val="21"/>
                <w:szCs w:val="21"/>
              </w:rPr>
            </w:pPr>
            <w:r>
              <w:rPr>
                <w:rFonts w:hint="eastAsia" w:ascii="Times New Roman" w:hAnsi="Times New Roman" w:eastAsia="宋体"/>
                <w:b/>
                <w:bCs/>
                <w:sz w:val="28"/>
                <w:szCs w:val="28"/>
              </w:rPr>
              <w:t>药物临床试验立项资料目录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blHeader/>
          <w:jc w:val="center"/>
        </w:trPr>
        <w:tc>
          <w:tcPr>
            <w:tcW w:w="2681" w:type="dxa"/>
            <w:gridSpan w:val="2"/>
            <w:shd w:val="clear" w:color="auto" w:fill="auto"/>
            <w:vAlign w:val="center"/>
          </w:tcPr>
          <w:p>
            <w:pPr>
              <w:jc w:val="center"/>
              <w:rPr>
                <w:rFonts w:hint="eastAsia" w:ascii="宋体" w:hAnsi="宋体" w:eastAsia="宋体" w:cs="宋体"/>
                <w:b/>
                <w:bCs/>
                <w:sz w:val="24"/>
                <w:szCs w:val="24"/>
              </w:rPr>
            </w:pPr>
            <w:r>
              <w:rPr>
                <w:rFonts w:hint="eastAsia" w:ascii="宋体" w:hAnsi="宋体" w:eastAsia="宋体" w:cs="宋体"/>
                <w:b/>
                <w:bCs/>
                <w:sz w:val="24"/>
                <w:szCs w:val="24"/>
                <w:lang w:eastAsia="zh-CN"/>
              </w:rPr>
              <w:t>本机构</w:t>
            </w:r>
            <w:r>
              <w:rPr>
                <w:rFonts w:hint="eastAsia" w:ascii="宋体" w:hAnsi="宋体" w:eastAsia="宋体" w:cs="宋体"/>
                <w:b/>
                <w:bCs/>
                <w:sz w:val="24"/>
                <w:szCs w:val="24"/>
              </w:rPr>
              <w:t>项目编号</w:t>
            </w:r>
          </w:p>
        </w:tc>
        <w:tc>
          <w:tcPr>
            <w:tcW w:w="2723" w:type="dxa"/>
            <w:shd w:val="clear" w:color="auto" w:fill="auto"/>
            <w:vAlign w:val="center"/>
          </w:tcPr>
          <w:p>
            <w:pPr>
              <w:jc w:val="center"/>
              <w:rPr>
                <w:rFonts w:hint="eastAsia" w:ascii="宋体" w:hAnsi="宋体" w:eastAsia="宋体" w:cs="宋体"/>
                <w:b/>
                <w:bCs/>
                <w:sz w:val="24"/>
                <w:szCs w:val="24"/>
              </w:rPr>
            </w:pPr>
          </w:p>
        </w:tc>
        <w:tc>
          <w:tcPr>
            <w:tcW w:w="3081" w:type="dxa"/>
            <w:gridSpan w:val="2"/>
            <w:shd w:val="clear" w:color="auto" w:fill="auto"/>
            <w:vAlign w:val="center"/>
          </w:tcPr>
          <w:p>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主要研究者（</w:t>
            </w:r>
            <w:r>
              <w:rPr>
                <w:rFonts w:hint="eastAsia" w:ascii="宋体" w:hAnsi="宋体" w:eastAsia="宋体" w:cs="宋体"/>
                <w:b/>
                <w:bCs/>
                <w:sz w:val="24"/>
                <w:szCs w:val="24"/>
                <w:lang w:val="en-US" w:eastAsia="zh-CN"/>
              </w:rPr>
              <w:t>PI</w:t>
            </w:r>
            <w:r>
              <w:rPr>
                <w:rFonts w:hint="eastAsia" w:ascii="宋体" w:hAnsi="宋体" w:eastAsia="宋体" w:cs="宋体"/>
                <w:b/>
                <w:bCs/>
                <w:sz w:val="24"/>
                <w:szCs w:val="24"/>
                <w:lang w:eastAsia="zh-CN"/>
              </w:rPr>
              <w:t>）</w:t>
            </w:r>
          </w:p>
        </w:tc>
        <w:tc>
          <w:tcPr>
            <w:tcW w:w="1935" w:type="dxa"/>
            <w:gridSpan w:val="2"/>
            <w:shd w:val="clear" w:color="auto" w:fill="auto"/>
            <w:vAlign w:val="center"/>
          </w:tcPr>
          <w:p>
            <w:pPr>
              <w:jc w:val="center"/>
              <w:rPr>
                <w:rFonts w:ascii="Times New Roman" w:hAnsi="Times New Roman"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tblHeader/>
          <w:jc w:val="center"/>
        </w:trPr>
        <w:tc>
          <w:tcPr>
            <w:tcW w:w="2681" w:type="dxa"/>
            <w:gridSpan w:val="2"/>
            <w:tcBorders>
              <w:bottom w:val="single" w:color="auto" w:sz="4" w:space="0"/>
            </w:tcBorders>
            <w:shd w:val="clear" w:color="auto" w:fill="auto"/>
            <w:vAlign w:val="center"/>
          </w:tcPr>
          <w:p>
            <w:pPr>
              <w:jc w:val="center"/>
              <w:rPr>
                <w:rFonts w:hint="default" w:ascii="Times New Roman" w:hAnsi="Times New Roman" w:eastAsia="宋体"/>
                <w:b/>
                <w:bCs/>
                <w:sz w:val="24"/>
                <w:szCs w:val="24"/>
                <w:lang w:val="en-US" w:eastAsia="zh-CN"/>
              </w:rPr>
            </w:pPr>
            <w:r>
              <w:rPr>
                <w:rFonts w:hint="eastAsia" w:ascii="Times New Roman" w:hAnsi="Times New Roman" w:eastAsia="宋体"/>
                <w:b/>
                <w:bCs/>
                <w:sz w:val="24"/>
                <w:szCs w:val="24"/>
                <w:lang w:val="en-US" w:eastAsia="zh-CN"/>
              </w:rPr>
              <w:t>项目名称</w:t>
            </w:r>
          </w:p>
        </w:tc>
        <w:tc>
          <w:tcPr>
            <w:tcW w:w="7739" w:type="dxa"/>
            <w:gridSpan w:val="5"/>
            <w:tcBorders>
              <w:bottom w:val="single" w:color="auto" w:sz="4" w:space="0"/>
            </w:tcBorders>
            <w:shd w:val="clear" w:color="auto" w:fill="auto"/>
            <w:vAlign w:val="center"/>
          </w:tcPr>
          <w:p>
            <w:pPr>
              <w:jc w:val="left"/>
              <w:rPr>
                <w:rFonts w:ascii="Times New Roman" w:hAnsi="Times New Roman"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blHeader/>
          <w:jc w:val="center"/>
        </w:trPr>
        <w:tc>
          <w:tcPr>
            <w:tcW w:w="571" w:type="dxa"/>
            <w:shd w:val="clear" w:color="auto" w:fill="EAF1DD" w:themeFill="accent3" w:themeFillTint="33"/>
            <w:vAlign w:val="center"/>
          </w:tcPr>
          <w:p>
            <w:pPr>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序号</w:t>
            </w:r>
          </w:p>
        </w:tc>
        <w:tc>
          <w:tcPr>
            <w:tcW w:w="5548" w:type="dxa"/>
            <w:gridSpan w:val="3"/>
            <w:shd w:val="clear" w:color="auto" w:fill="EAF1DD" w:themeFill="accent3" w:themeFillTint="33"/>
            <w:vAlign w:val="center"/>
          </w:tcPr>
          <w:p>
            <w:pPr>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文件名称</w:t>
            </w:r>
          </w:p>
        </w:tc>
        <w:tc>
          <w:tcPr>
            <w:tcW w:w="3610" w:type="dxa"/>
            <w:gridSpan w:val="2"/>
            <w:shd w:val="clear" w:color="auto" w:fill="EAF1DD" w:themeFill="accent3" w:themeFillTint="33"/>
            <w:vAlign w:val="center"/>
          </w:tcPr>
          <w:p>
            <w:pPr>
              <w:jc w:val="center"/>
              <w:rPr>
                <w:rFonts w:ascii="Times New Roman" w:hAnsi="Times New Roman" w:eastAsia="宋体"/>
                <w:b/>
                <w:bCs/>
                <w:sz w:val="21"/>
                <w:szCs w:val="21"/>
              </w:rPr>
            </w:pPr>
            <w:r>
              <w:rPr>
                <w:rFonts w:hint="eastAsia" w:ascii="Times New Roman" w:hAnsi="Times New Roman" w:eastAsia="宋体"/>
                <w:b/>
                <w:bCs/>
                <w:sz w:val="21"/>
                <w:szCs w:val="21"/>
              </w:rPr>
              <w:t>备注</w:t>
            </w:r>
          </w:p>
        </w:tc>
        <w:tc>
          <w:tcPr>
            <w:tcW w:w="691" w:type="dxa"/>
            <w:shd w:val="clear" w:color="auto" w:fill="EAF1DD" w:themeFill="accent3" w:themeFillTint="33"/>
            <w:vAlign w:val="center"/>
          </w:tcPr>
          <w:p>
            <w:pPr>
              <w:jc w:val="center"/>
              <w:rPr>
                <w:rFonts w:ascii="Times New Roman" w:hAnsi="Times New Roman" w:eastAsia="宋体"/>
                <w:b/>
                <w:bCs/>
                <w:sz w:val="21"/>
                <w:szCs w:val="21"/>
              </w:rPr>
            </w:pPr>
            <w:r>
              <w:rPr>
                <w:rFonts w:hint="eastAsia" w:ascii="Times New Roman" w:hAnsi="Times New Roman" w:eastAsia="宋体"/>
                <w:b/>
                <w:bCs/>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1</w:t>
            </w:r>
          </w:p>
        </w:tc>
        <w:tc>
          <w:tcPr>
            <w:tcW w:w="5548" w:type="dxa"/>
            <w:gridSpan w:val="3"/>
            <w:shd w:val="clear" w:color="auto" w:fill="auto"/>
            <w:vAlign w:val="center"/>
          </w:tcPr>
          <w:p>
            <w:pPr>
              <w:widowControl/>
              <w:rPr>
                <w:rFonts w:ascii="Times New Roman" w:hAnsi="Times New Roman" w:eastAsia="宋体" w:cs="Times New Roman"/>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申办者或CRO委托临床试验机构进行临床试验的委托函</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纸质版需提供盖章的原件</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2</w:t>
            </w:r>
          </w:p>
        </w:tc>
        <w:tc>
          <w:tcPr>
            <w:tcW w:w="5548" w:type="dxa"/>
            <w:gridSpan w:val="3"/>
            <w:shd w:val="clear" w:color="auto" w:fill="auto"/>
            <w:vAlign w:val="center"/>
          </w:tcPr>
          <w:p>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NMPA批件或临床试验通知书或注册临床批件（IV期试验）</w:t>
            </w:r>
          </w:p>
          <w:p>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编号：_____________</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非注册药物临床试验或临床研究可提供注册临床批件（但须注明为非注册临床试验）；创新药需要前置伦理立项的，可不提供，需提供说明）</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3</w:t>
            </w:r>
          </w:p>
        </w:tc>
        <w:tc>
          <w:tcPr>
            <w:tcW w:w="5548" w:type="dxa"/>
            <w:gridSpan w:val="3"/>
            <w:shd w:val="clear" w:color="auto" w:fill="auto"/>
            <w:vAlign w:val="center"/>
          </w:tcPr>
          <w:p>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申办者的资质（营业执照</w:t>
            </w:r>
            <w:r>
              <w:rPr>
                <w:rFonts w:hint="eastAsia" w:ascii="Times New Roman" w:hAnsi="Times New Roman" w:eastAsia="宋体"/>
                <w:color w:val="000000" w:themeColor="text1"/>
                <w:lang w:eastAsia="zh-CN"/>
                <w14:textFill>
                  <w14:solidFill>
                    <w14:schemeClr w14:val="tx1"/>
                  </w14:solidFill>
                </w14:textFill>
              </w:rPr>
              <w:t>、</w:t>
            </w:r>
            <w:r>
              <w:rPr>
                <w:rFonts w:hint="eastAsia" w:ascii="Times New Roman" w:hAnsi="Times New Roman"/>
                <w:color w:val="000000" w:themeColor="text1"/>
                <w:szCs w:val="21"/>
                <w:lang w:eastAsia="zh-CN"/>
                <w14:textFill>
                  <w14:solidFill>
                    <w14:schemeClr w14:val="tx1"/>
                  </w14:solidFill>
                </w14:textFill>
              </w:rPr>
              <w:t>药品</w:t>
            </w:r>
            <w:r>
              <w:rPr>
                <w:rFonts w:ascii="Times New Roman" w:hAnsi="Times New Roman"/>
                <w:color w:val="000000" w:themeColor="text1"/>
                <w:szCs w:val="21"/>
                <w14:textFill>
                  <w14:solidFill>
                    <w14:schemeClr w14:val="tx1"/>
                  </w14:solidFill>
                </w14:textFill>
              </w:rPr>
              <w:t>生产许可证</w:t>
            </w:r>
            <w:r>
              <w:rPr>
                <w:rFonts w:hint="eastAsia" w:ascii="Times New Roman" w:hAnsi="Times New Roman" w:eastAsia="宋体"/>
                <w:color w:val="000000" w:themeColor="text1"/>
                <w14:textFill>
                  <w14:solidFill>
                    <w14:schemeClr w14:val="tx1"/>
                  </w14:solidFill>
                </w14:textFill>
              </w:rPr>
              <w:t>等）、GMP证书或满足GMP条件的声明</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委托生产需提供委托生产说明及被委托方资质</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4</w:t>
            </w:r>
          </w:p>
        </w:tc>
        <w:tc>
          <w:tcPr>
            <w:tcW w:w="5548" w:type="dxa"/>
            <w:gridSpan w:val="3"/>
            <w:shd w:val="clear" w:color="auto" w:fill="auto"/>
            <w:vAlign w:val="center"/>
          </w:tcPr>
          <w:p>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申办者</w:t>
            </w:r>
            <w:r>
              <w:rPr>
                <w:rFonts w:hint="eastAsia" w:ascii="Times New Roman" w:hAnsi="Times New Roman" w:eastAsia="宋体"/>
                <w:color w:val="000000" w:themeColor="text1"/>
                <w:lang w:eastAsia="zh-CN"/>
                <w14:textFill>
                  <w14:solidFill>
                    <w14:schemeClr w14:val="tx1"/>
                  </w14:solidFill>
                </w14:textFill>
              </w:rPr>
              <w:t>委托</w:t>
            </w:r>
            <w:r>
              <w:rPr>
                <w:rFonts w:hint="eastAsia" w:ascii="Times New Roman" w:hAnsi="Times New Roman" w:eastAsia="宋体"/>
                <w:color w:val="000000" w:themeColor="text1"/>
                <w14:textFill>
                  <w14:solidFill>
                    <w14:schemeClr w14:val="tx1"/>
                  </w14:solidFill>
                </w14:textFill>
              </w:rPr>
              <w:t>CRO的委托函和CRO资质</w:t>
            </w:r>
            <w:r>
              <w:rPr>
                <w:rFonts w:hint="eastAsia" w:ascii="Times New Roman" w:hAnsi="Times New Roman" w:eastAsia="宋体"/>
                <w:color w:val="000000" w:themeColor="text1"/>
                <w:lang w:eastAsia="zh-CN"/>
                <w14:textFill>
                  <w14:solidFill>
                    <w14:schemeClr w14:val="tx1"/>
                  </w14:solidFill>
                </w14:textFill>
              </w:rPr>
              <w:t>（如营业执照）</w:t>
            </w:r>
            <w:r>
              <w:rPr>
                <w:rFonts w:hint="eastAsia" w:ascii="Times New Roman" w:hAnsi="Times New Roman" w:eastAsia="宋体"/>
                <w:color w:val="000000" w:themeColor="text1"/>
                <w14:textFill>
                  <w14:solidFill>
                    <w14:schemeClr w14:val="tx1"/>
                  </w14:solidFill>
                </w14:textFill>
              </w:rPr>
              <w:t>（如适用）</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资质包括营业执照等，委托函应为双方盖章件</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5</w:t>
            </w:r>
          </w:p>
        </w:tc>
        <w:tc>
          <w:tcPr>
            <w:tcW w:w="5548" w:type="dxa"/>
            <w:gridSpan w:val="3"/>
            <w:shd w:val="clear" w:color="auto" w:fill="auto"/>
            <w:vAlign w:val="center"/>
          </w:tcPr>
          <w:p>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中心实验室或第三方实验室</w:t>
            </w:r>
            <w:r>
              <w:rPr>
                <w:rFonts w:hint="eastAsia" w:ascii="Times New Roman" w:hAnsi="Times New Roman" w:eastAsia="宋体"/>
                <w:color w:val="000000" w:themeColor="text1"/>
                <w:lang w:eastAsia="zh-CN"/>
                <w14:textFill>
                  <w14:solidFill>
                    <w14:schemeClr w14:val="tx1"/>
                  </w14:solidFill>
                </w14:textFill>
              </w:rPr>
              <w:t>委托函、</w:t>
            </w:r>
            <w:r>
              <w:rPr>
                <w:rFonts w:hint="eastAsia" w:ascii="Times New Roman" w:hAnsi="Times New Roman" w:eastAsia="宋体"/>
                <w:color w:val="000000" w:themeColor="text1"/>
                <w14:textFill>
                  <w14:solidFill>
                    <w14:schemeClr w14:val="tx1"/>
                  </w14:solidFill>
                </w14:textFill>
              </w:rPr>
              <w:t>资质</w:t>
            </w:r>
            <w:r>
              <w:rPr>
                <w:rFonts w:hint="eastAsia" w:ascii="Times New Roman" w:hAnsi="Times New Roman" w:eastAsia="宋体"/>
                <w:color w:val="000000" w:themeColor="text1"/>
                <w:lang w:eastAsia="zh-CN"/>
                <w14:textFill>
                  <w14:solidFill>
                    <w14:schemeClr w14:val="tx1"/>
                  </w14:solidFill>
                </w14:textFill>
              </w:rPr>
              <w:t>证明文件</w:t>
            </w:r>
            <w:r>
              <w:rPr>
                <w:rFonts w:hint="eastAsia" w:ascii="Times New Roman" w:hAnsi="Times New Roman" w:eastAsia="宋体"/>
                <w:color w:val="000000" w:themeColor="text1"/>
                <w14:textFill>
                  <w14:solidFill>
                    <w14:schemeClr w14:val="tx1"/>
                  </w14:solidFill>
                </w14:textFill>
              </w:rPr>
              <w:t>及室间质评证书（如适用）</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无中心实验室可不提供</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6</w:t>
            </w:r>
          </w:p>
        </w:tc>
        <w:tc>
          <w:tcPr>
            <w:tcW w:w="5548" w:type="dxa"/>
            <w:gridSpan w:val="3"/>
            <w:shd w:val="clear" w:color="auto" w:fill="auto"/>
            <w:vAlign w:val="center"/>
          </w:tcPr>
          <w:p>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监查员委托函、简历及资质</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简历、委托函、</w:t>
            </w:r>
            <w:r>
              <w:rPr>
                <w:rFonts w:hint="eastAsia" w:ascii="Times New Roman" w:hAnsi="Times New Roman" w:eastAsia="宋体"/>
                <w:color w:val="000000" w:themeColor="text1"/>
                <w14:textFill>
                  <w14:solidFill>
                    <w14:schemeClr w14:val="tx1"/>
                  </w14:solidFill>
                </w14:textFill>
              </w:rPr>
              <w:t>资质包括</w:t>
            </w:r>
            <w:r>
              <w:rPr>
                <w:rFonts w:hint="eastAsia" w:ascii="Times New Roman" w:hAnsi="Times New Roman" w:eastAsia="宋体"/>
                <w:color w:val="000000" w:themeColor="text1"/>
                <w:lang w:eastAsia="zh-CN"/>
                <w14:textFill>
                  <w14:solidFill>
                    <w14:schemeClr w14:val="tx1"/>
                  </w14:solidFill>
                </w14:textFill>
              </w:rPr>
              <w:t>以下复印件：</w:t>
            </w:r>
            <w:r>
              <w:rPr>
                <w:rFonts w:hint="eastAsia" w:ascii="Times New Roman" w:hAnsi="Times New Roman" w:eastAsia="宋体"/>
                <w:color w:val="000000" w:themeColor="text1"/>
                <w14:textFill>
                  <w14:solidFill>
                    <w14:schemeClr w14:val="tx1"/>
                  </w14:solidFill>
                </w14:textFill>
              </w:rPr>
              <w:t>身份证、毕业证、学位证、GCP证书（近三年）</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7</w:t>
            </w:r>
          </w:p>
        </w:tc>
        <w:tc>
          <w:tcPr>
            <w:tcW w:w="5548" w:type="dxa"/>
            <w:gridSpan w:val="3"/>
            <w:shd w:val="clear" w:color="auto" w:fill="auto"/>
            <w:vAlign w:val="center"/>
          </w:tcPr>
          <w:p>
            <w:pPr>
              <w:widowControl/>
              <w:rPr>
                <w:rFonts w:hint="eastAsia"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ascii="Times New Roman" w:hAnsi="Times New Roman"/>
                <w:color w:val="000000" w:themeColor="text1"/>
                <w:szCs w:val="21"/>
                <w:highlight w:val="none"/>
                <w14:textFill>
                  <w14:solidFill>
                    <w14:schemeClr w14:val="tx1"/>
                  </w14:solidFill>
                </w14:textFill>
              </w:rPr>
              <w:t>申办者/CRO委托SMO的委托函</w:t>
            </w:r>
            <w:r>
              <w:rPr>
                <w:rFonts w:hint="eastAsia" w:ascii="Times New Roman" w:hAnsi="Times New Roman"/>
                <w:color w:val="000000" w:themeColor="text1"/>
                <w:szCs w:val="21"/>
                <w:highlight w:val="none"/>
                <w:lang w:eastAsia="zh-CN"/>
                <w14:textFill>
                  <w14:solidFill>
                    <w14:schemeClr w14:val="tx1"/>
                  </w14:solidFill>
                </w14:textFill>
              </w:rPr>
              <w:t>及</w:t>
            </w:r>
            <w:r>
              <w:rPr>
                <w:rFonts w:hint="eastAsia" w:ascii="Times New Roman" w:hAnsi="Times New Roman" w:eastAsia="宋体"/>
                <w:color w:val="000000" w:themeColor="text1"/>
                <w:highlight w:val="none"/>
                <w14:textFill>
                  <w14:solidFill>
                    <w14:schemeClr w14:val="tx1"/>
                  </w14:solidFill>
                </w14:textFill>
              </w:rPr>
              <w:t>SMO</w:t>
            </w:r>
            <w:r>
              <w:rPr>
                <w:rFonts w:hint="eastAsia" w:ascii="Times New Roman" w:hAnsi="Times New Roman" w:eastAsia="宋体"/>
                <w:color w:val="000000" w:themeColor="text1"/>
                <w:highlight w:val="none"/>
                <w:lang w:eastAsia="zh-CN"/>
                <w14:textFill>
                  <w14:solidFill>
                    <w14:schemeClr w14:val="tx1"/>
                  </w14:solidFill>
                </w14:textFill>
              </w:rPr>
              <w:t>的营业执照</w:t>
            </w:r>
            <w:r>
              <w:rPr>
                <w:rFonts w:hint="eastAsia" w:ascii="Times New Roman" w:hAnsi="Times New Roman" w:eastAsia="宋体"/>
                <w:color w:val="000000" w:themeColor="text1"/>
                <w:highlight w:val="none"/>
                <w14:textFill>
                  <w14:solidFill>
                    <w14:schemeClr w14:val="tx1"/>
                  </w14:solidFill>
                </w14:textFill>
              </w:rPr>
              <w:t>和CRC资质资料（如适用）</w:t>
            </w:r>
            <w:bookmarkStart w:id="1" w:name="_GoBack"/>
            <w:bookmarkEnd w:id="1"/>
          </w:p>
        </w:tc>
        <w:tc>
          <w:tcPr>
            <w:tcW w:w="3610" w:type="dxa"/>
            <w:gridSpan w:val="2"/>
            <w:shd w:val="clear" w:color="auto" w:fill="auto"/>
            <w:vAlign w:val="center"/>
          </w:tcPr>
          <w:p>
            <w:pPr>
              <w:rPr>
                <w:rFonts w:hint="eastAsia" w:ascii="Times New Roman" w:hAnsi="Times New Roman" w:eastAsia="宋体" w:cstheme="minorBidi"/>
                <w:bCs/>
                <w:color w:val="000000" w:themeColor="text1"/>
                <w:kern w:val="0"/>
                <w:sz w:val="20"/>
                <w:szCs w:val="20"/>
                <w:lang w:val="en-US" w:eastAsia="zh-CN" w:bidi="ar-SA"/>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申办者/CRO的委托书；营业执照；CRC资质证明文件（简历、委托函、以下复印件：身份证、毕业证、学位证、GCP证书（近三年））</w:t>
            </w:r>
          </w:p>
        </w:tc>
        <w:tc>
          <w:tcPr>
            <w:tcW w:w="691" w:type="dxa"/>
            <w:shd w:val="clear" w:color="auto" w:fill="auto"/>
            <w:vAlign w:val="center"/>
          </w:tcPr>
          <w:p>
            <w:pPr>
              <w:rPr>
                <w:rFonts w:hint="eastAsia" w:ascii="Times New Roman" w:hAnsi="Times New Roman" w:eastAsia="宋体"/>
                <w:b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8</w:t>
            </w:r>
          </w:p>
        </w:tc>
        <w:tc>
          <w:tcPr>
            <w:tcW w:w="5548" w:type="dxa"/>
            <w:gridSpan w:val="3"/>
            <w:shd w:val="clear" w:color="auto" w:fill="auto"/>
            <w:vAlign w:val="center"/>
          </w:tcPr>
          <w:p>
            <w:pPr>
              <w:widowControl/>
              <w:rPr>
                <w:rFonts w:ascii="Times New Roman" w:hAnsi="Times New Roman"/>
                <w:color w:val="000000" w:themeColor="text1"/>
                <w:szCs w:val="2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申办者、CRO、统计单位</w:t>
            </w:r>
            <w:r>
              <w:rPr>
                <w:rFonts w:ascii="Times New Roman" w:hAnsi="Times New Roman"/>
                <w:color w:val="000000" w:themeColor="text1"/>
                <w:szCs w:val="21"/>
                <w14:textFill>
                  <w14:solidFill>
                    <w14:schemeClr w14:val="tx1"/>
                  </w14:solidFill>
                </w14:textFill>
              </w:rPr>
              <w:t>等试验参加单位信息表</w:t>
            </w:r>
          </w:p>
        </w:tc>
        <w:tc>
          <w:tcPr>
            <w:tcW w:w="3610" w:type="dxa"/>
            <w:gridSpan w:val="2"/>
            <w:shd w:val="clear" w:color="auto" w:fill="auto"/>
            <w:vAlign w:val="center"/>
          </w:tcPr>
          <w:p>
            <w:pPr>
              <w:rPr>
                <w:rFonts w:hint="eastAsia" w:ascii="Times New Roman" w:hAnsi="Times New Roman" w:eastAsia="宋体"/>
                <w:color w:val="000000" w:themeColor="text1"/>
                <w14:textFill>
                  <w14:solidFill>
                    <w14:schemeClr w14:val="tx1"/>
                  </w14:solidFill>
                </w14:textFill>
              </w:rPr>
            </w:pP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9</w:t>
            </w:r>
          </w:p>
        </w:tc>
        <w:tc>
          <w:tcPr>
            <w:tcW w:w="5548" w:type="dxa"/>
            <w:gridSpan w:val="3"/>
            <w:shd w:val="clear" w:color="auto" w:fill="auto"/>
            <w:vAlign w:val="center"/>
          </w:tcPr>
          <w:p>
            <w:pPr>
              <w:widowControl/>
              <w:rPr>
                <w:rFonts w:hint="eastAsia" w:ascii="Times New Roman" w:hAnsi="Times New Roman" w:eastAsia="宋体" w:cs="Times New Roman"/>
                <w:color w:val="000000" w:themeColor="text1"/>
                <w:lang w:val="en-US"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我国人类遗传资源采集、保藏、利用、对外提供的既往审批/备案材料（申请书、受理文件、批件、备案证明等）</w:t>
            </w:r>
            <w:r>
              <w:rPr>
                <w:rFonts w:hint="eastAsia" w:ascii="Times New Roman" w:hAnsi="Times New Roman" w:eastAsia="宋体"/>
                <w:color w:val="000000" w:themeColor="text1"/>
                <w:lang w:val="en-US" w:eastAsia="zh-CN"/>
                <w14:textFill>
                  <w14:solidFill>
                    <w14:schemeClr w14:val="tx1"/>
                  </w14:solidFill>
                </w14:textFill>
              </w:rPr>
              <w:t>/</w:t>
            </w:r>
            <w:r>
              <w:rPr>
                <w:rFonts w:hint="eastAsia" w:ascii="Times New Roman" w:hAnsi="Times New Roman" w:eastAsia="宋体"/>
                <w:color w:val="000000" w:themeColor="text1"/>
                <w:lang w:eastAsia="zh-CN"/>
                <w14:textFill>
                  <w14:solidFill>
                    <w14:schemeClr w14:val="tx1"/>
                  </w14:solidFill>
                </w14:textFill>
              </w:rPr>
              <w:t>若不涉及，需提交</w:t>
            </w:r>
            <w:r>
              <w:rPr>
                <w:rFonts w:hint="eastAsia" w:ascii="Times New Roman" w:hAnsi="Times New Roman" w:eastAsia="宋体"/>
                <w:color w:val="000000" w:themeColor="text1"/>
                <w14:textFill>
                  <w14:solidFill>
                    <w14:schemeClr w14:val="tx1"/>
                  </w14:solidFill>
                </w14:textFill>
              </w:rPr>
              <w:t>不涉及遗传资源审批</w:t>
            </w:r>
            <w:r>
              <w:rPr>
                <w:rFonts w:hint="eastAsia" w:ascii="Times New Roman" w:hAnsi="Times New Roman" w:eastAsia="宋体"/>
                <w:color w:val="000000" w:themeColor="text1"/>
                <w:lang w:eastAsia="zh-CN"/>
                <w14:textFill>
                  <w14:solidFill>
                    <w14:schemeClr w14:val="tx1"/>
                  </w14:solidFill>
                </w14:textFill>
              </w:rPr>
              <w:t>说明</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如不涉及遗传资源审批或单中心项目通过伦理后才申报遗传批件的需提交说明</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10</w:t>
            </w:r>
          </w:p>
        </w:tc>
        <w:tc>
          <w:tcPr>
            <w:tcW w:w="5548" w:type="dxa"/>
            <w:gridSpan w:val="3"/>
            <w:shd w:val="clear" w:color="auto" w:fill="auto"/>
            <w:vAlign w:val="center"/>
          </w:tcPr>
          <w:p>
            <w:pPr>
              <w:widowControl/>
              <w:rPr>
                <w:rFonts w:ascii="Times New Roman" w:hAnsi="Times New Roman" w:eastAsia="宋体" w:cs="Times New Roman"/>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组长单位伦理</w:t>
            </w:r>
            <w:r>
              <w:rPr>
                <w:rFonts w:hint="eastAsia" w:ascii="Times New Roman" w:hAnsi="Times New Roman"/>
                <w:color w:val="000000" w:themeColor="text1"/>
                <w:szCs w:val="21"/>
                <w:lang w:eastAsia="zh-CN"/>
                <w14:textFill>
                  <w14:solidFill>
                    <w14:schemeClr w14:val="tx1"/>
                  </w14:solidFill>
                </w14:textFill>
              </w:rPr>
              <w:t>委员会审查同意文件</w:t>
            </w:r>
            <w:r>
              <w:rPr>
                <w:rFonts w:ascii="Times New Roman" w:hAnsi="Times New Roman"/>
                <w:color w:val="000000" w:themeColor="text1"/>
                <w:szCs w:val="21"/>
                <w14:textFill>
                  <w14:solidFill>
                    <w14:schemeClr w14:val="tx1"/>
                  </w14:solidFill>
                </w14:textFill>
              </w:rPr>
              <w:t>和成员表</w:t>
            </w:r>
            <w:r>
              <w:rPr>
                <w:rFonts w:hint="eastAsia" w:ascii="Times New Roman" w:hAnsi="Times New Roman" w:eastAsia="宋体"/>
                <w:color w:val="000000" w:themeColor="text1"/>
                <w14:textFill>
                  <w14:solidFill>
                    <w14:schemeClr w14:val="tx1"/>
                  </w14:solidFill>
                </w14:textFill>
              </w:rPr>
              <w:t>（如适用）</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本中心为组长单位的可不提供，如果组长单位伦理为修改后同意，需提供审查意见函和伦理同意的批件</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11</w:t>
            </w:r>
          </w:p>
        </w:tc>
        <w:tc>
          <w:tcPr>
            <w:tcW w:w="5548" w:type="dxa"/>
            <w:gridSpan w:val="3"/>
            <w:shd w:val="clear" w:color="auto" w:fill="auto"/>
            <w:vAlign w:val="center"/>
          </w:tcPr>
          <w:p>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研究者手册</w:t>
            </w:r>
          </w:p>
          <w:p>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版本号：</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，版本日期</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如有实验室操作手册也放到此项下</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12</w:t>
            </w:r>
          </w:p>
        </w:tc>
        <w:tc>
          <w:tcPr>
            <w:tcW w:w="5548" w:type="dxa"/>
            <w:gridSpan w:val="3"/>
            <w:shd w:val="clear" w:color="auto" w:fill="auto"/>
            <w:vAlign w:val="center"/>
          </w:tcPr>
          <w:p>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试验方案</w:t>
            </w:r>
          </w:p>
          <w:p>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版本号：</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，版本日期</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需有组长单位PI签字页复印件，需要申办者和统计单位等的签字页复印件有本中心PI签字页原件，需通过组长单位伦理批准；本中心为组长单位者可不提供组长单位PI签字和伦理审查批件。</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13</w:t>
            </w:r>
          </w:p>
        </w:tc>
        <w:tc>
          <w:tcPr>
            <w:tcW w:w="5548" w:type="dxa"/>
            <w:gridSpan w:val="3"/>
            <w:shd w:val="clear" w:color="auto" w:fill="auto"/>
            <w:vAlign w:val="center"/>
          </w:tcPr>
          <w:p>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病例报告表（或EDC）样表</w:t>
            </w:r>
          </w:p>
          <w:p>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版本号：</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，版本日期</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可提供电子版或纸质版</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14</w:t>
            </w:r>
          </w:p>
        </w:tc>
        <w:tc>
          <w:tcPr>
            <w:tcW w:w="5548" w:type="dxa"/>
            <w:gridSpan w:val="3"/>
            <w:shd w:val="clear" w:color="auto" w:fill="auto"/>
            <w:vAlign w:val="center"/>
          </w:tcPr>
          <w:p>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研究病历样表</w:t>
            </w:r>
          </w:p>
          <w:p>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版本号：</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，版本日期</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根据GCP的要求，原始记录应以电子门诊或住院病历形式记录，原则上不再要求提供研究病历，如有特殊情况需要有研究病历者，申办者可提供并说明理由</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15</w:t>
            </w:r>
          </w:p>
        </w:tc>
        <w:tc>
          <w:tcPr>
            <w:tcW w:w="5548" w:type="dxa"/>
            <w:gridSpan w:val="3"/>
            <w:shd w:val="clear" w:color="auto" w:fill="auto"/>
            <w:vAlign w:val="center"/>
          </w:tcPr>
          <w:p>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知情同意书</w:t>
            </w:r>
          </w:p>
          <w:p>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版本号：</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，版本日期</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知情同意需按照新版GCP的知情要素完整，且通俗易懂，签字页要签名、签日期，留有电话，并规定监护人和第三方见证人签字的说明</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16</w:t>
            </w:r>
          </w:p>
        </w:tc>
        <w:tc>
          <w:tcPr>
            <w:tcW w:w="5548" w:type="dxa"/>
            <w:gridSpan w:val="3"/>
            <w:shd w:val="clear" w:color="auto" w:fill="auto"/>
            <w:vAlign w:val="center"/>
          </w:tcPr>
          <w:p>
            <w:pPr>
              <w:widowControl/>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受试者招募广告（如适用）</w:t>
            </w:r>
          </w:p>
          <w:p>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版本号：</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r>
              <w:rPr>
                <w:rFonts w:hint="eastAsia" w:ascii="Times New Roman" w:hAnsi="Times New Roman" w:eastAsia="宋体"/>
                <w:color w:val="000000" w:themeColor="text1"/>
                <w14:textFill>
                  <w14:solidFill>
                    <w14:schemeClr w14:val="tx1"/>
                  </w14:solidFill>
                </w14:textFill>
              </w:rPr>
              <w:t>，版本日期</w:t>
            </w:r>
            <w:r>
              <w:rPr>
                <w:rFonts w:hint="eastAsia" w:ascii="Times New Roman" w:hAnsi="Times New Roman" w:eastAsia="宋体"/>
                <w:color w:val="000000" w:themeColor="text1"/>
                <w:u w:val="single"/>
                <w14:textFill>
                  <w14:solidFill>
                    <w14:schemeClr w14:val="tx1"/>
                  </w14:solidFill>
                </w14:textFill>
              </w:rPr>
              <w:t xml:space="preserve"> </w:t>
            </w:r>
            <w:r>
              <w:rPr>
                <w:rFonts w:ascii="Times New Roman" w:hAnsi="Times New Roman" w:eastAsia="宋体"/>
                <w:color w:val="000000" w:themeColor="text1"/>
                <w:u w:val="single"/>
                <w14:textFill>
                  <w14:solidFill>
                    <w14:schemeClr w14:val="tx1"/>
                  </w14:solidFill>
                </w14:textFill>
              </w:rPr>
              <w:t xml:space="preserve">        </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含版本号、版本日期。招募广告要写明发布的渠道（例如是易拉宝、官网还是微信公众号，如有需要可根据不同发布渠道提供多个版本）。</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17</w:t>
            </w:r>
          </w:p>
        </w:tc>
        <w:tc>
          <w:tcPr>
            <w:tcW w:w="5548" w:type="dxa"/>
            <w:gridSpan w:val="3"/>
            <w:shd w:val="clear" w:color="auto" w:fill="auto"/>
            <w:vAlign w:val="center"/>
          </w:tcPr>
          <w:p>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其他受试者相关材料（如适用）</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如受试者须知等宣教材料，受试者日记卡，受试者评分表等</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18</w:t>
            </w:r>
          </w:p>
        </w:tc>
        <w:tc>
          <w:tcPr>
            <w:tcW w:w="5548" w:type="dxa"/>
            <w:gridSpan w:val="3"/>
            <w:shd w:val="clear" w:color="auto" w:fill="auto"/>
            <w:vAlign w:val="center"/>
          </w:tcPr>
          <w:p>
            <w:pPr>
              <w:widowControl/>
              <w:rPr>
                <w:rFonts w:hint="eastAsia" w:ascii="Times New Roman" w:hAnsi="Times New Roman" w:eastAsia="宋体" w:cs="Times New Roman"/>
                <w:color w:val="000000" w:themeColor="text1"/>
                <w:kern w:val="0"/>
                <w:sz w:val="20"/>
                <w:szCs w:val="20"/>
                <w:lang w:val="en-US" w:eastAsia="zh-CN" w:bidi="ar-SA"/>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临床试验</w:t>
            </w:r>
            <w:r>
              <w:rPr>
                <w:rFonts w:hint="eastAsia" w:ascii="Times New Roman" w:hAnsi="Times New Roman" w:eastAsia="宋体"/>
                <w:color w:val="000000" w:themeColor="text1"/>
                <w:lang w:eastAsia="zh-CN"/>
                <w14:textFill>
                  <w14:solidFill>
                    <w14:schemeClr w14:val="tx1"/>
                  </w14:solidFill>
                </w14:textFill>
              </w:rPr>
              <w:t>保险证明</w:t>
            </w:r>
          </w:p>
        </w:tc>
        <w:tc>
          <w:tcPr>
            <w:tcW w:w="3610" w:type="dxa"/>
            <w:gridSpan w:val="2"/>
            <w:shd w:val="clear" w:color="auto" w:fill="auto"/>
            <w:vAlign w:val="center"/>
          </w:tcPr>
          <w:p>
            <w:pPr>
              <w:rPr>
                <w:rFonts w:hint="eastAsia" w:ascii="Times New Roman" w:hAnsi="Times New Roman" w:eastAsia="宋体" w:cstheme="minorBidi"/>
                <w:bCs/>
                <w:color w:val="000000" w:themeColor="text1"/>
                <w:kern w:val="0"/>
                <w:sz w:val="20"/>
                <w:szCs w:val="20"/>
                <w:lang w:val="en-US" w:eastAsia="zh-CN" w:bidi="ar-SA"/>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如本中心为组长单位或伦理前置审查者，可提供承诺购买保险的声明，保险可以在项目启动之前提供</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19</w:t>
            </w:r>
          </w:p>
        </w:tc>
        <w:tc>
          <w:tcPr>
            <w:tcW w:w="5548" w:type="dxa"/>
            <w:gridSpan w:val="3"/>
            <w:shd w:val="clear" w:color="auto" w:fill="auto"/>
            <w:vAlign w:val="center"/>
          </w:tcPr>
          <w:p>
            <w:pPr>
              <w:widowControl/>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试验用药品的药检证明</w:t>
            </w:r>
            <w:r>
              <w:rPr>
                <w:rFonts w:hint="eastAsia" w:ascii="Times New Roman" w:hAnsi="Times New Roman" w:eastAsia="宋体"/>
                <w:color w:val="000000" w:themeColor="text1"/>
                <w:lang w:eastAsia="zh-CN"/>
                <w14:textFill>
                  <w14:solidFill>
                    <w14:schemeClr w14:val="tx1"/>
                  </w14:solidFill>
                </w14:textFill>
              </w:rPr>
              <w:t>（上市药物）</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包括试验药、对照药或安慰剂、模拟剂均需提供，对照药还需提供注册证，疫苗类制品、血液制品、NMPA规定的其他生物制品需中国食品药品检定研究院出具的药检报告。</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20</w:t>
            </w:r>
          </w:p>
        </w:tc>
        <w:tc>
          <w:tcPr>
            <w:tcW w:w="5548" w:type="dxa"/>
            <w:gridSpan w:val="3"/>
            <w:shd w:val="clear" w:color="auto" w:fill="auto"/>
            <w:vAlign w:val="center"/>
          </w:tcPr>
          <w:p>
            <w:pPr>
              <w:widowControl/>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color w:val="000000" w:themeColor="text1"/>
                <w:szCs w:val="21"/>
                <w:lang w:eastAsia="zh-CN"/>
                <w14:textFill>
                  <w14:solidFill>
                    <w14:schemeClr w14:val="tx1"/>
                  </w14:solidFill>
                </w14:textFill>
              </w:rPr>
              <w:t>试验用药品的</w:t>
            </w:r>
            <w:r>
              <w:rPr>
                <w:rFonts w:ascii="Times New Roman" w:hAnsi="Times New Roman"/>
                <w:color w:val="000000" w:themeColor="text1"/>
                <w:szCs w:val="21"/>
                <w14:textFill>
                  <w14:solidFill>
                    <w14:schemeClr w14:val="tx1"/>
                  </w14:solidFill>
                </w14:textFill>
              </w:rPr>
              <w:t>说明书（</w:t>
            </w:r>
            <w:r>
              <w:rPr>
                <w:rFonts w:hint="eastAsia" w:ascii="Times New Roman" w:hAnsi="Times New Roman"/>
                <w:color w:val="000000" w:themeColor="text1"/>
                <w:szCs w:val="21"/>
                <w:lang w:eastAsia="zh-CN"/>
                <w14:textFill>
                  <w14:solidFill>
                    <w14:schemeClr w14:val="tx1"/>
                  </w14:solidFill>
                </w14:textFill>
              </w:rPr>
              <w:t>如适用</w:t>
            </w:r>
            <w:r>
              <w:rPr>
                <w:rFonts w:ascii="Times New Roman" w:hAnsi="Times New Roman"/>
                <w:color w:val="000000" w:themeColor="text1"/>
                <w:szCs w:val="21"/>
                <w14:textFill>
                  <w14:solidFill>
                    <w14:schemeClr w14:val="tx1"/>
                  </w14:solidFill>
                </w14:textFill>
              </w:rPr>
              <w:t>）</w:t>
            </w:r>
          </w:p>
        </w:tc>
        <w:tc>
          <w:tcPr>
            <w:tcW w:w="3610" w:type="dxa"/>
            <w:gridSpan w:val="2"/>
            <w:shd w:val="clear" w:color="auto" w:fill="auto"/>
            <w:vAlign w:val="center"/>
          </w:tcPr>
          <w:p>
            <w:pPr>
              <w:rPr>
                <w:rFonts w:hint="eastAsia" w:ascii="Times New Roman" w:hAnsi="Times New Roman" w:eastAsia="宋体"/>
                <w:color w:val="000000" w:themeColor="text1"/>
                <w14:textFill>
                  <w14:solidFill>
                    <w14:schemeClr w14:val="tx1"/>
                  </w14:solidFill>
                </w14:textFill>
              </w:rPr>
            </w:pP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21</w:t>
            </w:r>
          </w:p>
        </w:tc>
        <w:tc>
          <w:tcPr>
            <w:tcW w:w="5548" w:type="dxa"/>
            <w:gridSpan w:val="3"/>
            <w:shd w:val="clear" w:color="auto" w:fill="auto"/>
            <w:vAlign w:val="center"/>
          </w:tcPr>
          <w:p>
            <w:pPr>
              <w:widowControl/>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试验用药品</w:t>
            </w:r>
            <w:r>
              <w:rPr>
                <w:rFonts w:hint="eastAsia" w:ascii="Times New Roman" w:hAnsi="Times New Roman" w:eastAsia="宋体"/>
                <w:color w:val="000000" w:themeColor="text1"/>
                <w:lang w:eastAsia="zh-CN"/>
                <w14:textFill>
                  <w14:solidFill>
                    <w14:schemeClr w14:val="tx1"/>
                  </w14:solidFill>
                </w14:textFill>
              </w:rPr>
              <w:t>标签</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22</w:t>
            </w:r>
          </w:p>
        </w:tc>
        <w:tc>
          <w:tcPr>
            <w:tcW w:w="5548" w:type="dxa"/>
            <w:gridSpan w:val="3"/>
            <w:shd w:val="clear" w:color="auto" w:fill="auto"/>
            <w:vAlign w:val="center"/>
          </w:tcPr>
          <w:p>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盲法试验的揭盲程序（如适用）</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23</w:t>
            </w:r>
          </w:p>
        </w:tc>
        <w:tc>
          <w:tcPr>
            <w:tcW w:w="5548" w:type="dxa"/>
            <w:gridSpan w:val="3"/>
            <w:shd w:val="clear" w:color="auto" w:fill="auto"/>
            <w:vAlign w:val="center"/>
          </w:tcPr>
          <w:p>
            <w:pPr>
              <w:widowControl/>
              <w:rPr>
                <w:rFonts w:ascii="Times New Roman" w:hAnsi="Times New Roman" w:eastAsia="宋体" w:cs="Times New Roman"/>
                <w:color w:val="000000" w:themeColor="text1"/>
                <w14:textFill>
                  <w14:solidFill>
                    <w14:schemeClr w14:val="tx1"/>
                  </w14:solidFill>
                </w14:textFill>
              </w:rPr>
            </w:pPr>
            <w:bookmarkStart w:id="0" w:name="_Hlk64528745"/>
            <w:r>
              <w:rPr>
                <w:rFonts w:hint="eastAsia" w:ascii="Times New Roman" w:hAnsi="Times New Roman" w:eastAsia="宋体"/>
                <w:color w:val="000000" w:themeColor="text1"/>
                <w14:textFill>
                  <w14:solidFill>
                    <w14:schemeClr w14:val="tx1"/>
                  </w14:solidFill>
                </w14:textFill>
              </w:rPr>
              <w:t>本中心拟参加本试验的研究者名单</w:t>
            </w:r>
            <w:bookmarkEnd w:id="0"/>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包括姓名、专业、职称、初步分工等</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24</w:t>
            </w:r>
          </w:p>
        </w:tc>
        <w:tc>
          <w:tcPr>
            <w:tcW w:w="5548" w:type="dxa"/>
            <w:gridSpan w:val="3"/>
            <w:shd w:val="clear" w:color="auto" w:fill="auto"/>
            <w:vAlign w:val="center"/>
          </w:tcPr>
          <w:p>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本中心拟参加本试验的研究者资质</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包括：研究者简历原件（本人签名签日期）、以下复印件：GCP证书（近三年）、医师/护师执业证书</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25</w:t>
            </w:r>
          </w:p>
        </w:tc>
        <w:tc>
          <w:tcPr>
            <w:tcW w:w="5548" w:type="dxa"/>
            <w:gridSpan w:val="3"/>
            <w:shd w:val="clear" w:color="auto" w:fill="auto"/>
            <w:vAlign w:val="center"/>
          </w:tcPr>
          <w:p>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选择安慰剂对照的原因说明（如适用）</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如果是选择安慰剂作为对照，请提供选择安慰剂作为对照的原因说明</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26</w:t>
            </w:r>
          </w:p>
        </w:tc>
        <w:tc>
          <w:tcPr>
            <w:tcW w:w="5548" w:type="dxa"/>
            <w:gridSpan w:val="3"/>
            <w:shd w:val="clear" w:color="auto" w:fill="auto"/>
            <w:vAlign w:val="center"/>
          </w:tcPr>
          <w:p>
            <w:pPr>
              <w:widowControl/>
              <w:rPr>
                <w:rFonts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风险管理计划（如适用）</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27</w:t>
            </w:r>
          </w:p>
        </w:tc>
        <w:tc>
          <w:tcPr>
            <w:tcW w:w="5548" w:type="dxa"/>
            <w:gridSpan w:val="3"/>
            <w:shd w:val="clear" w:color="auto" w:fill="auto"/>
            <w:vAlign w:val="center"/>
          </w:tcPr>
          <w:p>
            <w:pPr>
              <w:widowControl/>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研究者利益冲突声明</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28</w:t>
            </w:r>
          </w:p>
        </w:tc>
        <w:tc>
          <w:tcPr>
            <w:tcW w:w="5548" w:type="dxa"/>
            <w:gridSpan w:val="3"/>
            <w:shd w:val="clear" w:color="auto" w:fill="auto"/>
            <w:vAlign w:val="center"/>
          </w:tcPr>
          <w:p>
            <w:pPr>
              <w:widowControl/>
              <w:rPr>
                <w:rFonts w:hint="eastAsia" w:ascii="Times New Roman" w:hAnsi="Times New Roman" w:eastAsia="宋体"/>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申办者保证所提供资料真实性的声明</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29</w:t>
            </w:r>
          </w:p>
        </w:tc>
        <w:tc>
          <w:tcPr>
            <w:tcW w:w="5548" w:type="dxa"/>
            <w:gridSpan w:val="3"/>
            <w:shd w:val="clear" w:color="auto" w:fill="auto"/>
            <w:vAlign w:val="center"/>
          </w:tcPr>
          <w:p>
            <w:pPr>
              <w:widowControl/>
              <w:rPr>
                <w:rFonts w:hint="eastAsia" w:ascii="Times New Roman" w:hAnsi="Times New Roman" w:eastAsia="宋体"/>
                <w:color w:val="000000" w:themeColor="text1"/>
                <w14:textFill>
                  <w14:solidFill>
                    <w14:schemeClr w14:val="tx1"/>
                  </w14:solidFill>
                </w14:textFill>
              </w:rPr>
            </w:pPr>
            <w:r>
              <w:rPr>
                <w:rFonts w:ascii="Times New Roman" w:hAnsi="Times New Roman"/>
                <w:color w:val="000000" w:themeColor="text1"/>
                <w:szCs w:val="21"/>
                <w14:textFill>
                  <w14:solidFill>
                    <w14:schemeClr w14:val="tx1"/>
                  </w14:solidFill>
                </w14:textFill>
              </w:rPr>
              <w:t xml:space="preserve">研究者保证所提供资料真实性的声明 </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30</w:t>
            </w:r>
          </w:p>
        </w:tc>
        <w:tc>
          <w:tcPr>
            <w:tcW w:w="5548" w:type="dxa"/>
            <w:gridSpan w:val="3"/>
            <w:shd w:val="clear" w:color="auto" w:fill="auto"/>
            <w:vAlign w:val="center"/>
          </w:tcPr>
          <w:p>
            <w:pPr>
              <w:widowControl/>
              <w:rPr>
                <w:rFonts w:hint="eastAsia" w:ascii="Times New Roman" w:hAnsi="Times New Roman" w:eastAsia="宋体" w:cs="Times New Roman"/>
                <w:color w:val="000000" w:themeColor="text1"/>
                <w:lang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药物临床试验申请</w:t>
            </w:r>
            <w:r>
              <w:rPr>
                <w:rFonts w:hint="eastAsia" w:ascii="Times New Roman" w:hAnsi="Times New Roman" w:eastAsia="宋体"/>
                <w:color w:val="000000" w:themeColor="text1"/>
                <w:lang w:eastAsia="zh-CN"/>
                <w14:textFill>
                  <w14:solidFill>
                    <w14:schemeClr w14:val="tx1"/>
                  </w14:solidFill>
                </w14:textFill>
              </w:rPr>
              <w:t>审批表</w:t>
            </w:r>
          </w:p>
        </w:tc>
        <w:tc>
          <w:tcPr>
            <w:tcW w:w="3610" w:type="dxa"/>
            <w:gridSpan w:val="2"/>
            <w:shd w:val="clear" w:color="auto" w:fill="auto"/>
            <w:vAlign w:val="center"/>
          </w:tcPr>
          <w:p>
            <w:pPr>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由各临床试验机构提供，可根据各机构的模板填写</w:t>
            </w: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blHeader/>
          <w:jc w:val="center"/>
        </w:trPr>
        <w:tc>
          <w:tcPr>
            <w:tcW w:w="571" w:type="dxa"/>
            <w:shd w:val="clear" w:color="auto" w:fill="auto"/>
            <w:vAlign w:val="center"/>
          </w:tcPr>
          <w:p>
            <w:pPr>
              <w:pStyle w:val="16"/>
              <w:numPr>
                <w:ilvl w:val="0"/>
                <w:numId w:val="0"/>
              </w:numPr>
              <w:ind w:left="0" w:leftChars="0" w:firstLine="0" w:firstLineChars="0"/>
              <w:jc w:val="center"/>
              <w:rPr>
                <w:rFonts w:ascii="Times New Roman" w:hAnsi="Times New Roman" w:eastAsia="宋体" w:cs="Times New Roman"/>
                <w:b/>
                <w:bCs/>
                <w:sz w:val="21"/>
                <w:szCs w:val="21"/>
              </w:rPr>
            </w:pPr>
            <w:r>
              <w:rPr>
                <w:rFonts w:hint="default" w:ascii="Times New Roman" w:hAnsi="Times New Roman" w:eastAsia="宋体" w:cs="Times New Roman"/>
                <w:b/>
                <w:bCs/>
                <w:kern w:val="0"/>
                <w:sz w:val="21"/>
                <w:szCs w:val="21"/>
                <w:lang w:val="en-US" w:eastAsia="zh-CN" w:bidi="ar-SA"/>
              </w:rPr>
              <w:t>31</w:t>
            </w:r>
          </w:p>
        </w:tc>
        <w:tc>
          <w:tcPr>
            <w:tcW w:w="5548" w:type="dxa"/>
            <w:gridSpan w:val="3"/>
            <w:shd w:val="clear" w:color="auto" w:fill="auto"/>
            <w:vAlign w:val="center"/>
          </w:tcPr>
          <w:p>
            <w:pPr>
              <w:widowControl/>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lang w:eastAsia="zh-CN"/>
                <w14:textFill>
                  <w14:solidFill>
                    <w14:schemeClr w14:val="tx1"/>
                  </w14:solidFill>
                </w14:textFill>
              </w:rPr>
              <w:t>其它</w:t>
            </w:r>
          </w:p>
        </w:tc>
        <w:tc>
          <w:tcPr>
            <w:tcW w:w="3610" w:type="dxa"/>
            <w:gridSpan w:val="2"/>
            <w:shd w:val="clear" w:color="auto" w:fill="auto"/>
            <w:vAlign w:val="center"/>
          </w:tcPr>
          <w:p>
            <w:pPr>
              <w:rPr>
                <w:rFonts w:hint="eastAsia" w:ascii="Times New Roman" w:hAnsi="Times New Roman" w:eastAsia="宋体"/>
                <w:color w:val="000000" w:themeColor="text1"/>
                <w14:textFill>
                  <w14:solidFill>
                    <w14:schemeClr w14:val="tx1"/>
                  </w14:solidFill>
                </w14:textFill>
              </w:rPr>
            </w:pPr>
          </w:p>
        </w:tc>
        <w:tc>
          <w:tcPr>
            <w:tcW w:w="691" w:type="dxa"/>
            <w:shd w:val="clear" w:color="auto" w:fill="auto"/>
            <w:vAlign w:val="center"/>
          </w:tcPr>
          <w:p>
            <w:pPr>
              <w:rPr>
                <w:rFonts w:ascii="Times New Roman" w:hAnsi="Times New Roman" w:eastAsia="宋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jc w:val="center"/>
        </w:trPr>
        <w:tc>
          <w:tcPr>
            <w:tcW w:w="9729" w:type="dxa"/>
            <w:gridSpan w:val="6"/>
            <w:shd w:val="clear" w:color="auto" w:fill="auto"/>
            <w:vAlign w:val="center"/>
          </w:tcPr>
          <w:p>
            <w:pPr>
              <w:spacing w:line="360" w:lineRule="auto"/>
              <w:rPr>
                <w:rFonts w:ascii="仿宋" w:hAnsi="仿宋" w:eastAsia="仿宋" w:cs="Times New Roman"/>
                <w:sz w:val="18"/>
                <w:szCs w:val="18"/>
              </w:rPr>
            </w:pPr>
            <w:r>
              <w:rPr>
                <w:rFonts w:hint="eastAsia" w:ascii="仿宋" w:hAnsi="仿宋" w:eastAsia="仿宋" w:cs="Times New Roman"/>
                <w:sz w:val="21"/>
                <w:szCs w:val="21"/>
              </w:rPr>
              <w:t>说明：</w:t>
            </w:r>
            <w:r>
              <w:rPr>
                <w:rFonts w:hint="eastAsia" w:ascii="仿宋" w:hAnsi="仿宋" w:eastAsia="仿宋" w:cs="Times New Roman"/>
                <w:sz w:val="21"/>
                <w:szCs w:val="21"/>
                <w:lang w:val="en-US" w:eastAsia="zh-CN"/>
              </w:rPr>
              <w:t xml:space="preserve"> </w:t>
            </w:r>
            <w:r>
              <w:rPr>
                <w:rFonts w:ascii="仿宋" w:hAnsi="仿宋" w:eastAsia="仿宋" w:cs="Times New Roman"/>
                <w:sz w:val="18"/>
                <w:szCs w:val="18"/>
              </w:rPr>
              <w:t>1.上述材料如含外文材料需另外提交中文版</w:t>
            </w:r>
            <w:r>
              <w:rPr>
                <w:rFonts w:hint="eastAsia" w:ascii="仿宋" w:hAnsi="仿宋" w:eastAsia="仿宋" w:cs="Times New Roman"/>
                <w:sz w:val="18"/>
                <w:szCs w:val="18"/>
              </w:rPr>
              <w:t>及</w:t>
            </w:r>
            <w:r>
              <w:rPr>
                <w:rFonts w:ascii="仿宋" w:hAnsi="仿宋" w:eastAsia="仿宋" w:cs="Times New Roman"/>
                <w:sz w:val="18"/>
                <w:szCs w:val="18"/>
              </w:rPr>
              <w:t>中英文一致性说明</w:t>
            </w:r>
            <w:r>
              <w:rPr>
                <w:rFonts w:hint="eastAsia" w:ascii="仿宋" w:hAnsi="仿宋" w:eastAsia="仿宋" w:cs="Times New Roman"/>
                <w:sz w:val="18"/>
                <w:szCs w:val="18"/>
              </w:rPr>
              <w:t>；</w:t>
            </w:r>
          </w:p>
          <w:p>
            <w:pPr>
              <w:ind w:firstLine="720" w:firstLineChars="400"/>
              <w:rPr>
                <w:rFonts w:hint="eastAsia" w:ascii="Times New Roman" w:hAnsi="Times New Roman" w:eastAsia="宋体"/>
                <w:color w:val="000000" w:themeColor="text1"/>
                <w14:textFill>
                  <w14:solidFill>
                    <w14:schemeClr w14:val="tx1"/>
                  </w14:solidFill>
                </w14:textFill>
              </w:rPr>
            </w:pPr>
            <w:r>
              <w:rPr>
                <w:rFonts w:ascii="仿宋" w:hAnsi="仿宋" w:eastAsia="仿宋" w:cs="Times New Roman"/>
                <w:sz w:val="18"/>
                <w:szCs w:val="18"/>
              </w:rPr>
              <w:t>2.每项文件请用分隔页/分页纸隔开，并与递交文件目录一一对照。</w:t>
            </w:r>
            <w:r>
              <w:rPr>
                <w:rFonts w:hint="eastAsia" w:ascii="仿宋" w:hAnsi="仿宋" w:eastAsia="仿宋" w:cs="Times New Roman"/>
                <w:sz w:val="18"/>
                <w:szCs w:val="18"/>
              </w:rPr>
              <w:t>文件采用黑色75mm文件夹装订，文件夹侧边写明项目名称。</w:t>
            </w:r>
          </w:p>
        </w:tc>
        <w:tc>
          <w:tcPr>
            <w:tcW w:w="691" w:type="dxa"/>
            <w:shd w:val="clear" w:color="auto" w:fill="auto"/>
            <w:vAlign w:val="center"/>
          </w:tcPr>
          <w:p>
            <w:pPr>
              <w:rPr>
                <w:rFonts w:ascii="Times New Roman" w:hAnsi="Times New Roman" w:eastAsia="宋体"/>
                <w:bCs/>
              </w:rPr>
            </w:pPr>
          </w:p>
        </w:tc>
      </w:tr>
    </w:tbl>
    <w:p>
      <w:pPr>
        <w:widowControl/>
        <w:spacing w:line="360" w:lineRule="auto"/>
        <w:rPr>
          <w:rFonts w:hint="eastAsia" w:ascii="Times New Roman" w:cs="Times New Roman"/>
          <w:sz w:val="21"/>
          <w:szCs w:val="21"/>
        </w:rPr>
      </w:pPr>
    </w:p>
    <w:sectPr>
      <w:headerReference r:id="rId3" w:type="default"/>
      <w:footerReference r:id="rId4" w:type="default"/>
      <w:pgSz w:w="11906" w:h="16838"/>
      <w:pgMar w:top="1020" w:right="851" w:bottom="1020" w:left="851" w:header="56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5466528"/>
      <w:docPartObj>
        <w:docPartGallery w:val="autotext"/>
      </w:docPartObj>
    </w:sdtPr>
    <w:sdtContent>
      <w:sdt>
        <w:sdtPr>
          <w:id w:val="1728636285"/>
          <w:docPartObj>
            <w:docPartGallery w:val="autotext"/>
          </w:docPartObj>
        </w:sdtPr>
        <w:sdtContent>
          <w:p>
            <w:pPr>
              <w:pStyle w:val="5"/>
              <w:jc w:val="center"/>
              <w:rPr>
                <w:rFonts w:hint="eastAsia"/>
              </w:rPr>
            </w:pPr>
            <w:r>
              <w:rPr>
                <w:rFonts w:hint="eastAsia" w:ascii="Times New Roman" w:hAnsi="Times New Roman" w:eastAsia="宋体"/>
                <w:sz w:val="20"/>
                <w:szCs w:val="20"/>
              </w:rPr>
              <w:t>第</w:t>
            </w:r>
            <w:r>
              <w:rPr>
                <w:rFonts w:ascii="Times New Roman" w:hAnsi="Times New Roman" w:eastAsia="宋体"/>
                <w:sz w:val="20"/>
                <w:szCs w:val="20"/>
              </w:rPr>
              <w:fldChar w:fldCharType="begin"/>
            </w:r>
            <w:r>
              <w:rPr>
                <w:rFonts w:ascii="Times New Roman" w:hAnsi="Times New Roman" w:eastAsia="宋体"/>
                <w:sz w:val="20"/>
                <w:szCs w:val="20"/>
              </w:rPr>
              <w:instrText xml:space="preserve">PAGE</w:instrText>
            </w:r>
            <w:r>
              <w:rPr>
                <w:rFonts w:ascii="Times New Roman" w:hAnsi="Times New Roman" w:eastAsia="宋体"/>
                <w:sz w:val="20"/>
                <w:szCs w:val="20"/>
              </w:rPr>
              <w:fldChar w:fldCharType="separate"/>
            </w:r>
            <w:r>
              <w:rPr>
                <w:rFonts w:ascii="Times New Roman" w:hAnsi="Times New Roman" w:eastAsia="宋体"/>
                <w:sz w:val="20"/>
                <w:szCs w:val="20"/>
                <w:lang w:val="zh-CN"/>
              </w:rPr>
              <w:t>2</w:t>
            </w:r>
            <w:r>
              <w:rPr>
                <w:rFonts w:ascii="Times New Roman" w:hAnsi="Times New Roman" w:eastAsia="宋体"/>
                <w:sz w:val="20"/>
                <w:szCs w:val="20"/>
              </w:rPr>
              <w:fldChar w:fldCharType="end"/>
            </w:r>
            <w:r>
              <w:rPr>
                <w:rFonts w:hint="eastAsia" w:ascii="Times New Roman" w:hAnsi="Times New Roman" w:eastAsia="宋体"/>
                <w:sz w:val="20"/>
                <w:szCs w:val="20"/>
              </w:rPr>
              <w:t>页</w:t>
            </w:r>
            <w:r>
              <w:rPr>
                <w:rFonts w:hint="eastAsia" w:ascii="Times New Roman" w:hAnsi="Times New Roman" w:eastAsia="宋体"/>
                <w:sz w:val="20"/>
                <w:szCs w:val="20"/>
                <w:lang w:val="zh-CN"/>
              </w:rPr>
              <w:t>，共</w:t>
            </w:r>
            <w:r>
              <w:rPr>
                <w:rFonts w:ascii="Times New Roman" w:hAnsi="Times New Roman" w:eastAsia="宋体"/>
                <w:sz w:val="20"/>
                <w:szCs w:val="20"/>
              </w:rPr>
              <w:fldChar w:fldCharType="begin"/>
            </w:r>
            <w:r>
              <w:rPr>
                <w:rFonts w:ascii="Times New Roman" w:hAnsi="Times New Roman" w:eastAsia="宋体"/>
                <w:sz w:val="20"/>
                <w:szCs w:val="20"/>
              </w:rPr>
              <w:instrText xml:space="preserve">NUMPAGES</w:instrText>
            </w:r>
            <w:r>
              <w:rPr>
                <w:rFonts w:ascii="Times New Roman" w:hAnsi="Times New Roman" w:eastAsia="宋体"/>
                <w:sz w:val="20"/>
                <w:szCs w:val="20"/>
              </w:rPr>
              <w:fldChar w:fldCharType="separate"/>
            </w:r>
            <w:r>
              <w:rPr>
                <w:rFonts w:ascii="Times New Roman" w:hAnsi="Times New Roman" w:eastAsia="宋体"/>
                <w:sz w:val="20"/>
                <w:szCs w:val="20"/>
                <w:lang w:val="zh-CN"/>
              </w:rPr>
              <w:t>2</w:t>
            </w:r>
            <w:r>
              <w:rPr>
                <w:rFonts w:ascii="Times New Roman" w:hAnsi="Times New Roman" w:eastAsia="宋体"/>
                <w:sz w:val="20"/>
                <w:szCs w:val="20"/>
              </w:rPr>
              <w:fldChar w:fldCharType="end"/>
            </w:r>
            <w:r>
              <w:rPr>
                <w:rFonts w:hint="eastAsia" w:ascii="Times New Roman" w:hAnsi="Times New Roman" w:eastAsia="宋体"/>
                <w:sz w:val="20"/>
                <w:szCs w:val="20"/>
              </w:rPr>
              <w:t>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Times New Roman" w:hAnsi="Times New Roman" w:eastAsia="宋体"/>
        <w:sz w:val="20"/>
        <w:szCs w:val="20"/>
      </w:rPr>
    </w:pPr>
    <w:r>
      <w:rPr>
        <w:rFonts w:hint="eastAsia" w:ascii="Times New Roman" w:hAnsi="Times New Roman" w:eastAsia="宋体"/>
        <w:sz w:val="20"/>
        <w:szCs w:val="20"/>
        <w:lang w:eastAsia="zh-CN"/>
      </w:rPr>
      <w:t>保定市第一中心医院药物临床试验机构</w:t>
    </w:r>
    <w:r>
      <w:rPr>
        <w:rFonts w:hint="eastAsia" w:ascii="Times New Roman" w:hAnsi="Times New Roman" w:eastAsia="宋体"/>
        <w:sz w:val="20"/>
        <w:szCs w:val="20"/>
        <w:lang w:val="en-US" w:eastAsia="zh-CN"/>
      </w:rPr>
      <w:t xml:space="preserve">                                                  </w:t>
    </w:r>
    <w:r>
      <w:rPr>
        <w:rFonts w:ascii="Times New Roman" w:hAnsi="Times New Roman" w:eastAsiaTheme="minorEastAsia"/>
      </w:rPr>
      <w:t>BDYZX-JG-FB-0</w:t>
    </w:r>
    <w:r>
      <w:rPr>
        <w:rFonts w:hint="eastAsia" w:ascii="Times New Roman" w:hAnsi="Times New Roman" w:eastAsiaTheme="minorEastAsia"/>
      </w:rPr>
      <w:t>1</w:t>
    </w:r>
    <w:r>
      <w:rPr>
        <w:rFonts w:hint="eastAsia" w:ascii="Times New Roman" w:hAnsi="Times New Roman"/>
        <w:lang w:val="en-US" w:eastAsia="zh-CN"/>
      </w:rPr>
      <w:t>2</w:t>
    </w:r>
    <w:r>
      <w:rPr>
        <w:rFonts w:ascii="Times New Roman" w:hAnsi="Times New Roman" w:eastAsiaTheme="minorEastAsia"/>
      </w:rPr>
      <w:t>-</w:t>
    </w:r>
    <w:r>
      <w:rPr>
        <w:rFonts w:hint="eastAsia" w:ascii="Times New Roman" w:hAnsi="Times New Roman"/>
        <w:lang w:val="en-US" w:eastAsia="zh-CN"/>
      </w:rPr>
      <w:t>1</w:t>
    </w:r>
    <w:r>
      <w:rPr>
        <w:rFonts w:hint="eastAsia" w:ascii="Times New Roman" w:hAnsi="Times New Roman" w:eastAsiaTheme="minorEastAsia"/>
        <w:lang w:val="en-US" w:eastAsia="zh-CN"/>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2NDRkNmRlN2UwNGNjNTkzZmQzN2U4NGFmZTBlYTIifQ=="/>
  </w:docVars>
  <w:rsids>
    <w:rsidRoot w:val="006A489E"/>
    <w:rsid w:val="000269C1"/>
    <w:rsid w:val="00094BC5"/>
    <w:rsid w:val="000C7F56"/>
    <w:rsid w:val="000F0087"/>
    <w:rsid w:val="00101C7D"/>
    <w:rsid w:val="001121B2"/>
    <w:rsid w:val="00160003"/>
    <w:rsid w:val="001930F7"/>
    <w:rsid w:val="0019514C"/>
    <w:rsid w:val="001A4436"/>
    <w:rsid w:val="001B4B8D"/>
    <w:rsid w:val="001C1A5D"/>
    <w:rsid w:val="001D3946"/>
    <w:rsid w:val="001D7299"/>
    <w:rsid w:val="001E740F"/>
    <w:rsid w:val="002038F2"/>
    <w:rsid w:val="002052AF"/>
    <w:rsid w:val="002272A3"/>
    <w:rsid w:val="00273FF1"/>
    <w:rsid w:val="002873C7"/>
    <w:rsid w:val="00293AA2"/>
    <w:rsid w:val="002B0EB0"/>
    <w:rsid w:val="002B6F2D"/>
    <w:rsid w:val="002D1A69"/>
    <w:rsid w:val="002E08B0"/>
    <w:rsid w:val="002E674A"/>
    <w:rsid w:val="002E7568"/>
    <w:rsid w:val="0032358B"/>
    <w:rsid w:val="00332300"/>
    <w:rsid w:val="00333E90"/>
    <w:rsid w:val="003412D3"/>
    <w:rsid w:val="003413EA"/>
    <w:rsid w:val="00343DD7"/>
    <w:rsid w:val="00393848"/>
    <w:rsid w:val="003A5D02"/>
    <w:rsid w:val="003D32E5"/>
    <w:rsid w:val="003F1959"/>
    <w:rsid w:val="003F60A7"/>
    <w:rsid w:val="00407537"/>
    <w:rsid w:val="0041247E"/>
    <w:rsid w:val="0044417F"/>
    <w:rsid w:val="0044798F"/>
    <w:rsid w:val="0048109D"/>
    <w:rsid w:val="00482EF6"/>
    <w:rsid w:val="004A4E66"/>
    <w:rsid w:val="004F0F84"/>
    <w:rsid w:val="00564F67"/>
    <w:rsid w:val="00572D05"/>
    <w:rsid w:val="005811B3"/>
    <w:rsid w:val="005858DC"/>
    <w:rsid w:val="005A7ED6"/>
    <w:rsid w:val="005B7DFE"/>
    <w:rsid w:val="005C1446"/>
    <w:rsid w:val="006033A1"/>
    <w:rsid w:val="00624F87"/>
    <w:rsid w:val="006540F2"/>
    <w:rsid w:val="00670862"/>
    <w:rsid w:val="00671707"/>
    <w:rsid w:val="006825E4"/>
    <w:rsid w:val="00684239"/>
    <w:rsid w:val="00694340"/>
    <w:rsid w:val="006A489E"/>
    <w:rsid w:val="006A6ADA"/>
    <w:rsid w:val="006C052A"/>
    <w:rsid w:val="006D029A"/>
    <w:rsid w:val="006F2C3A"/>
    <w:rsid w:val="006F41EF"/>
    <w:rsid w:val="0077413B"/>
    <w:rsid w:val="007B1CA7"/>
    <w:rsid w:val="007B2BA1"/>
    <w:rsid w:val="007B7F53"/>
    <w:rsid w:val="007C7E1F"/>
    <w:rsid w:val="007F7B8D"/>
    <w:rsid w:val="00851166"/>
    <w:rsid w:val="00885BA2"/>
    <w:rsid w:val="00890FB1"/>
    <w:rsid w:val="008E0B16"/>
    <w:rsid w:val="008E7EDD"/>
    <w:rsid w:val="009223B6"/>
    <w:rsid w:val="00933354"/>
    <w:rsid w:val="00990FB0"/>
    <w:rsid w:val="009D43BE"/>
    <w:rsid w:val="009E245F"/>
    <w:rsid w:val="009F1D74"/>
    <w:rsid w:val="00A22DDB"/>
    <w:rsid w:val="00A2439D"/>
    <w:rsid w:val="00A322E0"/>
    <w:rsid w:val="00A4716B"/>
    <w:rsid w:val="00A5579C"/>
    <w:rsid w:val="00A6117F"/>
    <w:rsid w:val="00A645D7"/>
    <w:rsid w:val="00A664B2"/>
    <w:rsid w:val="00A70FB4"/>
    <w:rsid w:val="00A75CFD"/>
    <w:rsid w:val="00AB6017"/>
    <w:rsid w:val="00AE198E"/>
    <w:rsid w:val="00AF0524"/>
    <w:rsid w:val="00B15DC7"/>
    <w:rsid w:val="00B42BCC"/>
    <w:rsid w:val="00B55FEF"/>
    <w:rsid w:val="00B604AF"/>
    <w:rsid w:val="00B837D3"/>
    <w:rsid w:val="00B83B60"/>
    <w:rsid w:val="00BA1A0A"/>
    <w:rsid w:val="00BB5F76"/>
    <w:rsid w:val="00BC72C1"/>
    <w:rsid w:val="00BC76EF"/>
    <w:rsid w:val="00BE4FBB"/>
    <w:rsid w:val="00BE5866"/>
    <w:rsid w:val="00BF6EE5"/>
    <w:rsid w:val="00C1064C"/>
    <w:rsid w:val="00C14F84"/>
    <w:rsid w:val="00C17957"/>
    <w:rsid w:val="00C33A1F"/>
    <w:rsid w:val="00C5068A"/>
    <w:rsid w:val="00C71396"/>
    <w:rsid w:val="00C753A3"/>
    <w:rsid w:val="00C9179E"/>
    <w:rsid w:val="00D1432A"/>
    <w:rsid w:val="00D331E3"/>
    <w:rsid w:val="00D76BBE"/>
    <w:rsid w:val="00D81DF7"/>
    <w:rsid w:val="00D92DA0"/>
    <w:rsid w:val="00DC0723"/>
    <w:rsid w:val="00DC0A6D"/>
    <w:rsid w:val="00DC5C0E"/>
    <w:rsid w:val="00DE2339"/>
    <w:rsid w:val="00E27994"/>
    <w:rsid w:val="00E654C2"/>
    <w:rsid w:val="00F1524C"/>
    <w:rsid w:val="00F1710C"/>
    <w:rsid w:val="00F54C1E"/>
    <w:rsid w:val="00F62E22"/>
    <w:rsid w:val="00F82B22"/>
    <w:rsid w:val="00F836DA"/>
    <w:rsid w:val="00FC31B6"/>
    <w:rsid w:val="00FD60BE"/>
    <w:rsid w:val="00FE1E97"/>
    <w:rsid w:val="00FE1EF5"/>
    <w:rsid w:val="165573AE"/>
    <w:rsid w:val="22D06D42"/>
    <w:rsid w:val="286E324D"/>
    <w:rsid w:val="2B7402A7"/>
    <w:rsid w:val="2BFB5B18"/>
    <w:rsid w:val="2D8017AD"/>
    <w:rsid w:val="2FDE0A0C"/>
    <w:rsid w:val="3BA86CCA"/>
    <w:rsid w:val="427772AD"/>
    <w:rsid w:val="434614EF"/>
    <w:rsid w:val="551C322E"/>
    <w:rsid w:val="5E98244A"/>
    <w:rsid w:val="60112588"/>
    <w:rsid w:val="68E30B40"/>
    <w:rsid w:val="75153689"/>
    <w:rsid w:val="79CB5331"/>
    <w:rsid w:val="7EF0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0"/>
      <w:sz w:val="20"/>
      <w:szCs w:val="20"/>
      <w:lang w:val="en-US" w:eastAsia="zh-CN" w:bidi="ar-SA"/>
    </w:rPr>
  </w:style>
  <w:style w:type="paragraph" w:styleId="2">
    <w:name w:val="heading 4"/>
    <w:basedOn w:val="1"/>
    <w:next w:val="1"/>
    <w:link w:val="14"/>
    <w:autoRedefine/>
    <w:unhideWhenUsed/>
    <w:qFormat/>
    <w:uiPriority w:val="9"/>
    <w:pPr>
      <w:keepNext/>
      <w:keepLines/>
      <w:spacing w:line="360" w:lineRule="auto"/>
      <w:jc w:val="center"/>
      <w:outlineLvl w:val="3"/>
    </w:pPr>
    <w:rPr>
      <w:rFonts w:asciiTheme="majorHAnsi" w:hAnsiTheme="majorHAnsi" w:eastAsiaTheme="majorEastAsia" w:cstheme="majorBidi"/>
      <w:b/>
      <w:bCs/>
      <w:sz w:val="30"/>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semiHidden/>
    <w:unhideWhenUsed/>
    <w:qFormat/>
    <w:uiPriority w:val="99"/>
    <w:pPr>
      <w:jc w:val="left"/>
    </w:pPr>
  </w:style>
  <w:style w:type="paragraph" w:styleId="4">
    <w:name w:val="Balloon Text"/>
    <w:basedOn w:val="1"/>
    <w:link w:val="17"/>
    <w:semiHidden/>
    <w:unhideWhenUsed/>
    <w:qFormat/>
    <w:uiPriority w:val="99"/>
    <w:rPr>
      <w:sz w:val="18"/>
      <w:szCs w:val="18"/>
    </w:rPr>
  </w:style>
  <w:style w:type="paragraph" w:styleId="5">
    <w:name w:val="footer"/>
    <w:basedOn w:val="1"/>
    <w:link w:val="13"/>
    <w:autoRedefine/>
    <w:unhideWhenUsed/>
    <w:qFormat/>
    <w:uiPriority w:val="99"/>
    <w:pPr>
      <w:tabs>
        <w:tab w:val="center" w:pos="4153"/>
        <w:tab w:val="right" w:pos="8306"/>
      </w:tabs>
      <w:snapToGrid w:val="0"/>
      <w:jc w:val="left"/>
    </w:pPr>
    <w:rPr>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autoRedefine/>
    <w:semiHidden/>
    <w:unhideWhenUsed/>
    <w:qFormat/>
    <w:uiPriority w:val="99"/>
    <w:rPr>
      <w:b/>
      <w:bCs/>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semiHidden/>
    <w:unhideWhenUsed/>
    <w:qFormat/>
    <w:uiPriority w:val="99"/>
    <w:rPr>
      <w:sz w:val="21"/>
      <w:szCs w:val="21"/>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autoRedefine/>
    <w:qFormat/>
    <w:uiPriority w:val="99"/>
    <w:rPr>
      <w:sz w:val="18"/>
      <w:szCs w:val="18"/>
    </w:rPr>
  </w:style>
  <w:style w:type="character" w:customStyle="1" w:styleId="14">
    <w:name w:val="标题 4 字符"/>
    <w:basedOn w:val="10"/>
    <w:link w:val="2"/>
    <w:qFormat/>
    <w:uiPriority w:val="9"/>
    <w:rPr>
      <w:rFonts w:asciiTheme="majorHAnsi" w:hAnsiTheme="majorHAnsi" w:eastAsiaTheme="majorEastAsia" w:cstheme="majorBidi"/>
      <w:b/>
      <w:bCs/>
      <w:kern w:val="0"/>
      <w:sz w:val="30"/>
      <w:szCs w:val="28"/>
    </w:rPr>
  </w:style>
  <w:style w:type="paragraph" w:customStyle="1" w:styleId="15">
    <w:name w:val="列出段落1"/>
    <w:basedOn w:val="1"/>
    <w:autoRedefine/>
    <w:qFormat/>
    <w:uiPriority w:val="34"/>
    <w:pPr>
      <w:ind w:firstLine="420" w:firstLineChars="200"/>
    </w:pPr>
    <w:rPr>
      <w:rFonts w:eastAsia="宋体"/>
      <w:sz w:val="24"/>
    </w:rPr>
  </w:style>
  <w:style w:type="paragraph" w:styleId="16">
    <w:name w:val="List Paragraph"/>
    <w:basedOn w:val="1"/>
    <w:qFormat/>
    <w:uiPriority w:val="34"/>
    <w:pPr>
      <w:ind w:firstLine="420" w:firstLineChars="200"/>
    </w:pPr>
  </w:style>
  <w:style w:type="character" w:customStyle="1" w:styleId="17">
    <w:name w:val="批注框文本 字符"/>
    <w:basedOn w:val="10"/>
    <w:link w:val="4"/>
    <w:autoRedefine/>
    <w:semiHidden/>
    <w:qFormat/>
    <w:uiPriority w:val="99"/>
    <w:rPr>
      <w:kern w:val="0"/>
      <w:sz w:val="18"/>
      <w:szCs w:val="18"/>
    </w:rPr>
  </w:style>
  <w:style w:type="character" w:customStyle="1" w:styleId="18">
    <w:name w:val="批注文字 字符"/>
    <w:basedOn w:val="10"/>
    <w:link w:val="3"/>
    <w:autoRedefine/>
    <w:semiHidden/>
    <w:qFormat/>
    <w:uiPriority w:val="99"/>
    <w:rPr>
      <w:kern w:val="0"/>
      <w:sz w:val="20"/>
      <w:szCs w:val="20"/>
    </w:rPr>
  </w:style>
  <w:style w:type="character" w:customStyle="1" w:styleId="19">
    <w:name w:val="批注主题 字符"/>
    <w:basedOn w:val="18"/>
    <w:link w:val="7"/>
    <w:autoRedefine/>
    <w:semiHidden/>
    <w:qFormat/>
    <w:uiPriority w:val="99"/>
    <w:rPr>
      <w:b/>
      <w:bCs/>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EC980-FB1E-40E3-B313-553B1A455EED}">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1584</Words>
  <Characters>1672</Characters>
  <Lines>12</Lines>
  <Paragraphs>3</Paragraphs>
  <TotalTime>0</TotalTime>
  <ScaleCrop>false</ScaleCrop>
  <LinksUpToDate>false</LinksUpToDate>
  <CharactersWithSpaces>1818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2018-05-15T09:50:00Z</dcterms:created>
  <dc:creator>ch</dc:creator>
  <cp:lastModifiedBy>向阳小草</cp:lastModifiedBy>
  <cp:lastPrinted>2024-01-02T01:47:00Z</cp:lastPrinted>
  <dcterms:modified xsi:type="dcterms:W3CDTF">2024-03-19T07:13:02Z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09FA87A101AE4585B9C53FBC42834671_13</vt:lpwstr>
  </property>
</Properties>
</file>